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200058" w:rsidRPr="00B048EA" w:rsidRDefault="00200058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</w:t>
      </w:r>
      <w:r w:rsidR="00613BFE">
        <w:rPr>
          <w:rFonts w:ascii="Times New Roman" w:eastAsia="Calibri" w:hAnsi="Times New Roman" w:cs="Times New Roman"/>
          <w:sz w:val="24"/>
          <w:szCs w:val="24"/>
        </w:rPr>
        <w:t>мет «</w:t>
      </w:r>
      <w:r w:rsidR="0074320A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Pr="00B048EA">
        <w:rPr>
          <w:rFonts w:ascii="Times New Roman" w:eastAsia="Calibri" w:hAnsi="Times New Roman" w:cs="Times New Roman"/>
          <w:sz w:val="24"/>
          <w:szCs w:val="24"/>
        </w:rPr>
        <w:t>» изучается в 1-</w:t>
      </w:r>
      <w:r w:rsidR="0055773A" w:rsidRPr="00B048EA">
        <w:rPr>
          <w:rFonts w:ascii="Times New Roman" w:eastAsia="Calibri" w:hAnsi="Times New Roman" w:cs="Times New Roman"/>
          <w:sz w:val="24"/>
          <w:szCs w:val="24"/>
        </w:rPr>
        <w:t>4 ом классах</w:t>
      </w:r>
      <w:r w:rsidRPr="00B048EA">
        <w:rPr>
          <w:rFonts w:ascii="Times New Roman" w:eastAsia="Calibri" w:hAnsi="Times New Roman" w:cs="Times New Roman"/>
          <w:sz w:val="24"/>
          <w:szCs w:val="24"/>
        </w:rPr>
        <w:t>. Общ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>ий объем учебного времени</w:t>
      </w:r>
      <w:r w:rsidR="00613BF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4320A">
        <w:rPr>
          <w:rFonts w:ascii="Times New Roman" w:eastAsia="Calibri" w:hAnsi="Times New Roman" w:cs="Times New Roman"/>
          <w:sz w:val="24"/>
          <w:szCs w:val="24"/>
        </w:rPr>
        <w:t>3</w:t>
      </w:r>
      <w:r w:rsidR="00613BFE">
        <w:rPr>
          <w:rFonts w:ascii="Times New Roman" w:eastAsia="Calibri" w:hAnsi="Times New Roman" w:cs="Times New Roman"/>
          <w:sz w:val="24"/>
          <w:szCs w:val="24"/>
        </w:rPr>
        <w:t xml:space="preserve"> классе – </w:t>
      </w:r>
      <w:r w:rsidR="0074320A">
        <w:rPr>
          <w:rFonts w:ascii="Times New Roman" w:eastAsia="Calibri" w:hAnsi="Times New Roman" w:cs="Times New Roman"/>
          <w:sz w:val="24"/>
          <w:szCs w:val="24"/>
        </w:rPr>
        <w:t>35 ч (1</w:t>
      </w:r>
      <w:r w:rsidR="00C517BB" w:rsidRPr="00B0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 w:rsidRPr="00B048EA">
        <w:rPr>
          <w:rFonts w:ascii="Times New Roman" w:eastAsia="Calibri" w:hAnsi="Times New Roman" w:cs="Times New Roman"/>
          <w:sz w:val="24"/>
          <w:szCs w:val="24"/>
        </w:rPr>
        <w:t>н</w:t>
      </w:r>
      <w:r w:rsidR="00266A00">
        <w:rPr>
          <w:rFonts w:ascii="Times New Roman" w:eastAsia="Calibri" w:hAnsi="Times New Roman" w:cs="Times New Roman"/>
          <w:sz w:val="24"/>
          <w:szCs w:val="24"/>
        </w:rPr>
        <w:t>еделю).</w:t>
      </w:r>
      <w:r w:rsidR="00266A00">
        <w:rPr>
          <w:rFonts w:ascii="Times New Roman" w:eastAsia="Calibri" w:hAnsi="Times New Roman" w:cs="Times New Roman"/>
          <w:sz w:val="24"/>
          <w:szCs w:val="24"/>
        </w:rPr>
        <w:br/>
        <w:t xml:space="preserve">       В соответствии с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календарным учебным графиком на 20</w:t>
      </w:r>
      <w:r w:rsidR="00087EF4">
        <w:rPr>
          <w:rFonts w:ascii="Times New Roman" w:eastAsia="Calibri" w:hAnsi="Times New Roman" w:cs="Times New Roman"/>
          <w:sz w:val="24"/>
          <w:szCs w:val="24"/>
        </w:rPr>
        <w:t>2</w:t>
      </w:r>
      <w:r w:rsidR="00FB2857">
        <w:rPr>
          <w:rFonts w:ascii="Times New Roman" w:eastAsia="Calibri" w:hAnsi="Times New Roman" w:cs="Times New Roman"/>
          <w:sz w:val="24"/>
          <w:szCs w:val="24"/>
        </w:rPr>
        <w:t>2</w:t>
      </w:r>
      <w:r w:rsidRPr="00B048EA">
        <w:rPr>
          <w:rFonts w:ascii="Times New Roman" w:eastAsia="Calibri" w:hAnsi="Times New Roman" w:cs="Times New Roman"/>
          <w:sz w:val="24"/>
          <w:szCs w:val="24"/>
        </w:rPr>
        <w:t>-202</w:t>
      </w:r>
      <w:r w:rsidR="00FB2857">
        <w:rPr>
          <w:rFonts w:ascii="Times New Roman" w:eastAsia="Calibri" w:hAnsi="Times New Roman" w:cs="Times New Roman"/>
          <w:sz w:val="24"/>
          <w:szCs w:val="24"/>
        </w:rPr>
        <w:t>3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уроки </w:t>
      </w:r>
      <w:r w:rsidR="00613BFE">
        <w:rPr>
          <w:rFonts w:ascii="Times New Roman" w:eastAsia="Calibri" w:hAnsi="Times New Roman" w:cs="Times New Roman"/>
          <w:sz w:val="24"/>
          <w:szCs w:val="24"/>
        </w:rPr>
        <w:t>русского языка</w:t>
      </w:r>
      <w:r w:rsidR="00C9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20A">
        <w:rPr>
          <w:rFonts w:ascii="Times New Roman" w:eastAsia="Calibri" w:hAnsi="Times New Roman" w:cs="Times New Roman"/>
          <w:sz w:val="24"/>
          <w:szCs w:val="24"/>
        </w:rPr>
        <w:t>в следующих классах приходится часов: 3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«А»</w:t>
      </w:r>
      <w:r w:rsidR="0074320A">
        <w:rPr>
          <w:rFonts w:ascii="Times New Roman" w:eastAsia="Calibri" w:hAnsi="Times New Roman" w:cs="Times New Roman"/>
          <w:sz w:val="24"/>
          <w:szCs w:val="24"/>
        </w:rPr>
        <w:t xml:space="preserve"> - 34 ч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320A">
        <w:rPr>
          <w:rFonts w:ascii="Times New Roman" w:eastAsia="Calibri" w:hAnsi="Times New Roman" w:cs="Times New Roman"/>
          <w:sz w:val="24"/>
          <w:szCs w:val="24"/>
        </w:rPr>
        <w:t>3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 «Б»</w:t>
      </w:r>
      <w:r w:rsidR="0074320A">
        <w:rPr>
          <w:rFonts w:ascii="Times New Roman" w:eastAsia="Calibri" w:hAnsi="Times New Roman" w:cs="Times New Roman"/>
          <w:sz w:val="24"/>
          <w:szCs w:val="24"/>
        </w:rPr>
        <w:t xml:space="preserve"> - 34 ч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320A">
        <w:rPr>
          <w:rFonts w:ascii="Times New Roman" w:eastAsia="Calibri" w:hAnsi="Times New Roman" w:cs="Times New Roman"/>
          <w:sz w:val="24"/>
          <w:szCs w:val="24"/>
        </w:rPr>
        <w:t>3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«Г»</w:t>
      </w:r>
      <w:r w:rsidR="0074320A">
        <w:rPr>
          <w:rFonts w:ascii="Times New Roman" w:eastAsia="Calibri" w:hAnsi="Times New Roman" w:cs="Times New Roman"/>
          <w:sz w:val="24"/>
          <w:szCs w:val="24"/>
        </w:rPr>
        <w:t xml:space="preserve"> - 35 ч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320A">
        <w:rPr>
          <w:rFonts w:ascii="Times New Roman" w:eastAsia="Calibri" w:hAnsi="Times New Roman" w:cs="Times New Roman"/>
          <w:sz w:val="24"/>
          <w:szCs w:val="24"/>
        </w:rPr>
        <w:t>3</w:t>
      </w:r>
      <w:r w:rsidR="008C3BEA" w:rsidRPr="00613BFE">
        <w:rPr>
          <w:rFonts w:ascii="Times New Roman" w:eastAsia="Calibri" w:hAnsi="Times New Roman" w:cs="Times New Roman"/>
          <w:sz w:val="24"/>
          <w:szCs w:val="24"/>
        </w:rPr>
        <w:t xml:space="preserve"> «Д»</w:t>
      </w:r>
      <w:r w:rsidR="00C9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20A">
        <w:rPr>
          <w:rFonts w:ascii="Times New Roman" w:eastAsia="Calibri" w:hAnsi="Times New Roman" w:cs="Times New Roman"/>
          <w:sz w:val="24"/>
          <w:szCs w:val="24"/>
        </w:rPr>
        <w:t>- 35 ч.</w:t>
      </w:r>
    </w:p>
    <w:p w:rsidR="0074320A" w:rsidRDefault="00C909B3" w:rsidP="007432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3" w:rsidRPr="00B048EA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74320A">
        <w:rPr>
          <w:rFonts w:ascii="Times New Roman" w:hAnsi="Times New Roman" w:cs="Times New Roman"/>
          <w:sz w:val="24"/>
          <w:szCs w:val="24"/>
        </w:rPr>
        <w:t>в 3</w:t>
      </w:r>
      <w:r w:rsidR="0074320A">
        <w:rPr>
          <w:rFonts w:ascii="Times New Roman" w:eastAsia="Calibri" w:hAnsi="Times New Roman" w:cs="Times New Roman"/>
          <w:sz w:val="24"/>
          <w:szCs w:val="24"/>
        </w:rPr>
        <w:t xml:space="preserve">«А» и 3«Б» </w:t>
      </w:r>
      <w:r w:rsidR="008C3BEA" w:rsidRPr="00B048EA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="00CE4833" w:rsidRPr="00B048EA">
        <w:rPr>
          <w:rFonts w:ascii="Times New Roman" w:hAnsi="Times New Roman" w:cs="Times New Roman"/>
          <w:sz w:val="24"/>
          <w:szCs w:val="24"/>
        </w:rPr>
        <w:t>обеспечиваетс</w:t>
      </w:r>
      <w:r w:rsidR="00697348" w:rsidRPr="00B048EA">
        <w:rPr>
          <w:rFonts w:ascii="Times New Roman" w:hAnsi="Times New Roman" w:cs="Times New Roman"/>
          <w:sz w:val="24"/>
          <w:szCs w:val="24"/>
        </w:rPr>
        <w:t xml:space="preserve">я </w:t>
      </w:r>
      <w:r w:rsidR="00697348" w:rsidRPr="00613BFE">
        <w:rPr>
          <w:rFonts w:ascii="Times New Roman" w:hAnsi="Times New Roman" w:cs="Times New Roman"/>
          <w:sz w:val="24"/>
          <w:szCs w:val="24"/>
        </w:rPr>
        <w:t xml:space="preserve">за счёт уплотнения материала </w:t>
      </w:r>
      <w:r w:rsidR="003670EB" w:rsidRPr="00613BF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86260E">
        <w:rPr>
          <w:rFonts w:ascii="Times New Roman" w:hAnsi="Times New Roman" w:cs="Times New Roman"/>
          <w:sz w:val="24"/>
          <w:szCs w:val="24"/>
        </w:rPr>
        <w:t>«</w:t>
      </w:r>
      <w:r w:rsidR="0074320A" w:rsidRPr="0074320A">
        <w:rPr>
          <w:rFonts w:ascii="Times New Roman" w:eastAsia="Times New Roman" w:hAnsi="Times New Roman" w:cs="Times New Roman"/>
          <w:sz w:val="24"/>
          <w:szCs w:val="24"/>
        </w:rPr>
        <w:t>Художник и музей</w:t>
      </w:r>
      <w:r w:rsidR="0086260E">
        <w:rPr>
          <w:rFonts w:ascii="Times New Roman" w:hAnsi="Times New Roman" w:cs="Times New Roman"/>
          <w:sz w:val="24"/>
          <w:szCs w:val="24"/>
        </w:rPr>
        <w:t>» по теме «</w:t>
      </w:r>
      <w:r w:rsidR="0074320A" w:rsidRPr="0074320A">
        <w:rPr>
          <w:rFonts w:ascii="Times New Roman" w:eastAsia="Times New Roman" w:hAnsi="Times New Roman" w:cs="Times New Roman"/>
          <w:sz w:val="24"/>
          <w:szCs w:val="24"/>
        </w:rPr>
        <w:t>Музеи народного декоративно-прикладного искусства. Эскиз образца ДПИ</w:t>
      </w:r>
      <w:r w:rsidR="0074320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D7230" w:rsidRPr="0074320A" w:rsidRDefault="00052F50" w:rsidP="0074320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0058" w:rsidRPr="00B048EA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программы остались без изменений. </w:t>
      </w:r>
    </w:p>
    <w:p w:rsidR="00030964" w:rsidRPr="00312F00" w:rsidRDefault="00030964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030964" w:rsidRDefault="00D26CD3" w:rsidP="00030964">
      <w:pPr>
        <w:pStyle w:val="a4"/>
        <w:numPr>
          <w:ilvl w:val="0"/>
          <w:numId w:val="23"/>
        </w:numPr>
        <w:jc w:val="center"/>
        <w:rPr>
          <w:rFonts w:ascii="Times New Roman" w:cs="Times New Roman"/>
          <w:b/>
        </w:rPr>
      </w:pPr>
      <w:r w:rsidRPr="00030964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74320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умение сотрудничать</w:t>
      </w:r>
      <w:r w:rsidRPr="0074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20A">
        <w:rPr>
          <w:rFonts w:ascii="Times New Roman" w:eastAsia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74320A" w:rsidRPr="0074320A" w:rsidRDefault="0074320A" w:rsidP="0074320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52F50" w:rsidRPr="00052F50" w:rsidRDefault="00052F50" w:rsidP="00052F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Метапредметными результатами </w:t>
      </w: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курса «Русский язык» во втором классе является формирование регулятивных, познавательных и коммуникативных универсальных учебных действий. 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Регулятивные УУД: 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цели учебной деятельности;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составление плана (алгоритма) решения учебной задачи совместно с учителем и одноклассниками; 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процесса восприятия речи;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контролирование способа (алгоритма) решения и результата учебной задачи по ранее составленному плану;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оценивание полученного результата решения учебной задачи по критериям, определенным совместно с учителем. 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Познавательные УУД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поиска необходимой информации для выполнения учебных заданий с использованием учебника, рабочей тетради на печатной основе, словарей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ориентироваться в учебнике;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находить ответы на вопросы в учебном тексте, иллюстрациях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формулирование выводов в результате совместной работы класса и учителя; 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словарями, справочниками;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включаться в обсуждение проблем творческого и поискового характера.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Коммуникативные УУД:</w:t>
      </w:r>
    </w:p>
    <w:p w:rsidR="00052F50" w:rsidRPr="00052F50" w:rsidRDefault="00052F50" w:rsidP="00286A44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умение общаться, строить монологическое высказывание,  проявлять творческую активность в процессе сотрудничества,  выражать своё мнение в процессе выполнения различных заданий</w:t>
      </w:r>
      <w:r w:rsidR="00286A4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52F50" w:rsidRPr="00052F50" w:rsidRDefault="00052F50" w:rsidP="00286A44">
      <w:pPr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ведение диалога со взрослыми и сверстниками</w:t>
      </w:r>
      <w:r w:rsidR="00286A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2F50" w:rsidRPr="00052F50" w:rsidRDefault="00052F50" w:rsidP="00286A44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совместной деятельности с ними, оформление своих мыслей в устной и письменной форме</w:t>
      </w:r>
      <w:r w:rsidR="00286A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2F50" w:rsidRPr="00052F50" w:rsidRDefault="00052F50" w:rsidP="00286A44">
      <w:pPr>
        <w:numPr>
          <w:ilvl w:val="0"/>
          <w:numId w:val="2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слушать и слышать других, пытаться принимать иную точку зрения, быть готовым корректировать свою точку зрения</w:t>
      </w:r>
      <w:r w:rsidRPr="00052F50">
        <w:rPr>
          <w:rFonts w:ascii="Calibri" w:eastAsia="Calibri" w:hAnsi="Calibri" w:cs="Times New Roman"/>
          <w:sz w:val="24"/>
          <w:lang w:eastAsia="en-US"/>
        </w:rPr>
        <w:t>.</w:t>
      </w:r>
    </w:p>
    <w:p w:rsidR="00052F50" w:rsidRPr="00052F50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74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4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4320A" w:rsidRPr="0074320A" w:rsidRDefault="0074320A" w:rsidP="0074320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</w:t>
      </w:r>
      <w:r w:rsidRPr="0074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20A">
        <w:rPr>
          <w:rFonts w:ascii="Times New Roman" w:eastAsia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4320A" w:rsidRPr="0074320A" w:rsidRDefault="0074320A" w:rsidP="0074320A">
      <w:pPr>
        <w:spacing w:after="0" w:line="240" w:lineRule="auto"/>
        <w:ind w:firstLine="2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</w:t>
      </w:r>
      <w:r w:rsidRPr="0074320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понимать, что такое деятельность художника;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с помощью каких материалов изображает художник - бумага, холст, картон, карандаш, кисть, краски и пр.);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узнавать основные жанры (натюрморт, пейзаж, анималистический  жанр, портрет) и виды произведений (живопись, графика, скульптура, декоративно-прикладное искусство и архитектура) изобразительного искусства; 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различать основные (красный, синий, желтый) и составные (оранжевый, зеленый, фиолетовый, коричневый) цвета;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различать теплые (красный, желтый, оранжевый) и холодные (синий, голубой, фиолетовый) цвета;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искусства, скульптуры и архитектуры);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художественные материалы (гуашь, акварель, цветные карандаши, восковые мелки, тушь, уголь, бумага);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простейшими приемами лепки (пластилин, глина); </w:t>
      </w:r>
    </w:p>
    <w:p w:rsidR="0074320A" w:rsidRPr="0074320A" w:rsidRDefault="0074320A" w:rsidP="0074320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выполнять простейшие композиции из бумаги и бросового материала.</w:t>
      </w:r>
    </w:p>
    <w:p w:rsidR="0074320A" w:rsidRPr="0074320A" w:rsidRDefault="0074320A" w:rsidP="0074320A">
      <w:pPr>
        <w:tabs>
          <w:tab w:val="left" w:pos="0"/>
        </w:tabs>
        <w:spacing w:after="0" w:line="240" w:lineRule="auto"/>
        <w:ind w:firstLine="27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Обучающийся получит возможность  научиться:</w:t>
      </w:r>
    </w:p>
    <w:p w:rsidR="0074320A" w:rsidRPr="0074320A" w:rsidRDefault="0074320A" w:rsidP="0074320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  <w:r w:rsidRPr="0074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320A" w:rsidRPr="0074320A" w:rsidRDefault="0074320A" w:rsidP="0074320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  <w:r w:rsidRPr="0074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20A">
        <w:rPr>
          <w:rFonts w:ascii="Times New Roman" w:eastAsia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  <w:r w:rsidRPr="0074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320A" w:rsidRPr="0074320A" w:rsidRDefault="0074320A" w:rsidP="0074320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052F50" w:rsidRDefault="00052F50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2F50" w:rsidRDefault="00052F50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2333" w:rsidRDefault="00D26CD3" w:rsidP="0005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2F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613BFE" w:rsidRPr="00613BFE" w:rsidRDefault="00613BFE" w:rsidP="00613BF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B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Нормы оценивания предметных результатов</w:t>
      </w:r>
    </w:p>
    <w:p w:rsidR="00D26CD3" w:rsidRPr="00F012EF" w:rsidRDefault="00F012EF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012EF">
        <w:rPr>
          <w:rStyle w:val="ac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Критериальное оценивание позволяет:</w:t>
      </w:r>
      <w:r w:rsidRPr="00F012EF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разработать критерии, способствующие получению качественных результатов; улучшить качество преподавания; улучшить качество обучения; выстраивать индивидуальную траекторию обучения каждого ученика с учетом его индивидуальных способностей и особенностей.</w:t>
      </w:r>
    </w:p>
    <w:p w:rsidR="00030964" w:rsidRPr="00F012EF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  <w:t xml:space="preserve">               </w:t>
      </w: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ПРИЛОЖЕНИЕ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                          Отметка  «5» - 30 баллов,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                                            «4» - 20 баллов,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                                            «3» - 10 баллов.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Критерии оценки работ учащихся над построением натюрморта</w:t>
      </w:r>
    </w:p>
    <w:tbl>
      <w:tblPr>
        <w:tblW w:w="9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1276"/>
      </w:tblGrid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Критерии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Баллы</w:t>
            </w:r>
          </w:p>
        </w:tc>
      </w:tr>
      <w:tr w:rsidR="00F012EF" w:rsidRPr="00F012EF" w:rsidTr="00F012EF">
        <w:trPr>
          <w:trHeight w:val="2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2EF" w:rsidRPr="00F012EF" w:rsidRDefault="00F012EF" w:rsidP="00F012E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1.Составлен интересный натюрморт на определенную тему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2.Натюрморт создает определенное настроение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Правильно выбран формат для данного натюрморта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rPr>
          <w:trHeight w:val="6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Предметы оптимального размера и расположены, так как в натюрморте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rPr>
          <w:trHeight w:val="646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При построении точно передается характер предметов и их пропорции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 При построении соблюдаются правила линейной перспективы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Все предметы построены подробно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rPr>
          <w:trHeight w:val="544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Предметы и драпировка переднего плана нарисованы более четко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rPr>
          <w:trHeight w:val="68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Верно намечено распределение блика света, полутени, тени на предметах натюрморта и падающие тени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Работа выполнена аккуратно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</w:tbl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Критерии оценки работ учащихся над выполнением композиции</w:t>
      </w:r>
    </w:p>
    <w:tbl>
      <w:tblPr>
        <w:tblW w:w="9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1276"/>
      </w:tblGrid>
      <w:tr w:rsidR="00F012EF" w:rsidRPr="00F012EF" w:rsidTr="00F012EF">
        <w:trPr>
          <w:trHeight w:val="397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Критерии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Баллы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1.Составлена интересная композиция на определенную тему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2.Композиция носит свой характер, создает определенное настроение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Правильно выбран формат для данной композиции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Предметы оптимального размера и помогают раскрыть смысл композиции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При построении точно передается характер предметов и их пропорции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 При построении соблюдаются правила линейной перспективы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Все предметы построены подробно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8. Предметы переднего плана нарисованы более четкой  линией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rPr>
          <w:trHeight w:val="708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Верно намечено распределение света, полутени, тени на предметах и падающие тени, используются знания цветоведения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Работа выполнена аккуратно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</w:tbl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Критерии оценки работ учащихся над выполнением портрета</w:t>
      </w:r>
    </w:p>
    <w:tbl>
      <w:tblPr>
        <w:tblW w:w="9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1276"/>
      </w:tblGrid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Критерии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Баллы</w:t>
            </w:r>
          </w:p>
        </w:tc>
      </w:tr>
      <w:tr w:rsidR="00F012EF" w:rsidRPr="00F012EF" w:rsidTr="00F012EF">
        <w:trPr>
          <w:trHeight w:val="654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 Выполнен портрет с соблюдением правил построения, соблюдены пропорции лица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Портрет носит свой характер, создает определенное настроение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Правильно выбран формат для данного портрета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Портрет оптимального размера и удачно размещён на листе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При построении передается характер портретируемого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 При выполнении портрета соблюдаются правила линейной перспективы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Все элементы лица построены подробно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Элементы переднего плана нарисованы более четкой  линией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Верно намечено распределение света, полутени, тени на элементах портрета и падающие тени, создан выразительный образ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Работа выполнена аккуратно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</w:tbl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Критерии оценки работ учащихся над выполнением пейзажа</w:t>
      </w:r>
    </w:p>
    <w:tbl>
      <w:tblPr>
        <w:tblW w:w="9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  <w:gridCol w:w="938"/>
      </w:tblGrid>
      <w:tr w:rsidR="00F012EF" w:rsidRPr="00F012EF" w:rsidTr="00F012EF"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Критерии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Баллы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1.Выполнен интересный пейзаж с дальним или несколькими дальними планами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Пейзаж носит свой характер, создает определенное настроение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Правильно выбран формат для данного пейзажа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Элементы пейзажа оптимального размера и удачно размещены на листе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При построении передается характер определённой местности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rPr>
          <w:trHeight w:val="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 При выполнении пейзажа соблюдаются правила линейной и воздушной перспективы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Все элементы пейзажа на переднем плане построены подробно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Элементы переднего плана нарисованы более четкой  линией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Верно намечено распределение света, полутени, тени на элементах пейзажа и падающие тени, применяется богатая цветовая гамма, создан выразительный пейзаж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Работа выполнена аккуратно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</w:tbl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F012EF" w:rsidRPr="00F012EF" w:rsidRDefault="00F012EF" w:rsidP="00F012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Критерии оценки работы учащихся над выполнением рисунка фигуры человека</w:t>
      </w:r>
    </w:p>
    <w:tbl>
      <w:tblPr>
        <w:tblW w:w="9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1276"/>
      </w:tblGrid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Критерии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Баллы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1.Выполнено построение фигуры человека с соблюдением пропорций фигуры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При рисовании фигуры человека соблюдаются правила построения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 Правильно выбран формат для данной фигуры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 Изображение оптимального размера и удачно размещено на листе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 При построении передается характер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 Фигура  изображена в  движении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 Все элементы фигуры построены подробно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 Прорисована одежда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 Верно намечено распределение света, полутени, тени на элементах и падающие тени, создан выразительный образ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12EF" w:rsidRPr="00F012EF" w:rsidTr="00F012EF">
        <w:trPr>
          <w:trHeight w:val="7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12EF" w:rsidRPr="00F012EF" w:rsidRDefault="00F012EF" w:rsidP="00F012E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F012E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 Работа выполнена аккуратно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12EF" w:rsidRPr="00F012EF" w:rsidRDefault="00F012EF" w:rsidP="00F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964" w:rsidRPr="00F012EF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5CC3" w:rsidRPr="00030964" w:rsidRDefault="008F4C11" w:rsidP="00030964">
      <w:pPr>
        <w:pStyle w:val="a4"/>
        <w:numPr>
          <w:ilvl w:val="0"/>
          <w:numId w:val="23"/>
        </w:numPr>
        <w:jc w:val="center"/>
        <w:rPr>
          <w:rFonts w:ascii="Times New Roman" w:eastAsia="Calibri" w:cs="Times New Roman"/>
          <w:b/>
        </w:rPr>
      </w:pPr>
      <w:r w:rsidRPr="00030964">
        <w:rPr>
          <w:rFonts w:ascii="Times New Roman" w:eastAsia="Calibri" w:cs="Times New Roman"/>
          <w:b/>
        </w:rPr>
        <w:t>Содержание</w:t>
      </w:r>
      <w:r w:rsidR="00775CC3" w:rsidRPr="00030964">
        <w:rPr>
          <w:rFonts w:ascii="Times New Roman" w:eastAsia="Calibri" w:cs="Times New Roman"/>
          <w:b/>
        </w:rPr>
        <w:t xml:space="preserve"> учебного </w:t>
      </w:r>
      <w:r w:rsidRPr="00030964">
        <w:rPr>
          <w:rFonts w:ascii="Times New Roman" w:eastAsia="Calibri" w:cs="Times New Roman"/>
          <w:b/>
        </w:rPr>
        <w:t>предмета</w:t>
      </w: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>Учебник: «Искусство вокруг нас» 3 класс. Н. А. Горяева, Л. А. Неме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нская, Москва, Просвещение, 2013</w:t>
      </w: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Искусство в твоем доме.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Твои игрушки.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Посуда у тебя дома.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Мамин платок.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Эскиз платка: для девочки, для бабушки, то есть разных по содержанию, ритмике рисунка, колориту, как средство выражения.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Обои и шторы в твоем доме.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Твои книжки.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Поздравительная открытка.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сделал художник в нашем доме (обобщение темы). 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 xml:space="preserve"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Искусство на улицах твоего города. </w:t>
      </w: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Памятники архитектуры – наследие веков.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Изучение и изображение архитектурного памятника, своих родных мест.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Парки, скверы, бульвары.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Ажурные ограды.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Фонари на улицах и в парка.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Витрины магазинов.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витрин. Реклама. Проект оформления витрины любого магазина (по выбору детей).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Транспорт в городе.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>Что сделал художник на улицах моего города (обобщение темы)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12EF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Художник и зрелище. </w:t>
      </w: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Театральные маски.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Художник в театре.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Театр кукол.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Театральный занавес.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Афиша, плакат.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Значение афиши. Образ спектакля, его выражение в афише. Шрифт. Изображение.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Художник и цирк.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художники помогают сделать праздник. Художник и зрелище (обобщающий урок).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Праздник в городе. "Мастера Изображения, Украшения и Постройки" помогают создать Праздник. Эскиз украшения города к празднику.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Художник и музей. </w:t>
      </w: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Музеи в жизни города.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Искусство, которое хранится в этих музеях.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Картина-пейзаж.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Картина-портрет.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Знакомство с жанром портрета. Портрет по памяти или по представлению (портрет подруги, друга).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В музеях хранятся скульптуры известных мастеров.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Исторические картины и картины бытового жанра. </w:t>
      </w:r>
      <w:r w:rsidRPr="00F012EF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F012EF" w:rsidRPr="00F012EF" w:rsidRDefault="00F012EF" w:rsidP="00F012EF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2EF">
        <w:rPr>
          <w:rFonts w:ascii="Times New Roman" w:eastAsia="Times New Roman" w:hAnsi="Times New Roman" w:cs="Times New Roman"/>
          <w:i/>
          <w:sz w:val="24"/>
          <w:szCs w:val="24"/>
        </w:rPr>
        <w:t>Музеи сохраняют историю художественной культуры, творения великих художников (обобщение темы).</w:t>
      </w:r>
    </w:p>
    <w:p w:rsidR="0037470E" w:rsidRDefault="0037470E" w:rsidP="00F012E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41294" w:rsidRDefault="00141294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141294" w:rsidSect="00266A00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03F25" w:rsidRPr="00B048EA" w:rsidRDefault="00775CC3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7230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827"/>
        <w:gridCol w:w="2835"/>
        <w:gridCol w:w="1560"/>
        <w:gridCol w:w="1417"/>
      </w:tblGrid>
      <w:tr w:rsidR="00F55827" w:rsidRPr="00913C5E" w:rsidTr="0086260E">
        <w:trPr>
          <w:jc w:val="center"/>
        </w:trPr>
        <w:tc>
          <w:tcPr>
            <w:tcW w:w="675" w:type="dxa"/>
            <w:vMerge w:val="restart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709" w:type="dxa"/>
            <w:vMerge w:val="restart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F55827" w:rsidRPr="00F55827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827" w:rsidRPr="00F55827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827" w:rsidRPr="00F55827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835" w:type="dxa"/>
            <w:vMerge w:val="restart"/>
            <w:vAlign w:val="center"/>
          </w:tcPr>
          <w:p w:rsidR="00F55827" w:rsidRPr="00466125" w:rsidRDefault="00B56FDA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</w:t>
            </w:r>
            <w:r w:rsidRPr="00CF6EB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2977" w:type="dxa"/>
            <w:gridSpan w:val="2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F55827" w:rsidRPr="00913C5E" w:rsidTr="0086260E">
        <w:trPr>
          <w:jc w:val="center"/>
        </w:trPr>
        <w:tc>
          <w:tcPr>
            <w:tcW w:w="675" w:type="dxa"/>
            <w:vMerge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5827" w:rsidRPr="00466125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124A9" w:rsidRDefault="006124A9" w:rsidP="006124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72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Искусство в твоем доме (8ч.)</w:t>
            </w:r>
          </w:p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4772B6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 xml:space="preserve"> Ориентироваться в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учебнике: определять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умения, которые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будут сформированы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на основе изучения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данного раздела;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определять круг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своего незнания;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планировать свою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работу по изучению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незнакомого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</w:tc>
        <w:tc>
          <w:tcPr>
            <w:tcW w:w="2835" w:type="dxa"/>
            <w:vMerge w:val="restart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86260E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еловеколюбия и добросердечности;</w:t>
            </w:r>
          </w:p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86260E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4772B6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4772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4772B6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  Цвет и ритм узо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ра. Изготовление рисунка </w:t>
            </w:r>
            <w:r w:rsidRPr="004772B6">
              <w:rPr>
                <w:rFonts w:ascii="Times New Roman" w:eastAsia="Times New Roman" w:hAnsi="Times New Roman" w:cs="Times New Roman"/>
                <w:sz w:val="24"/>
                <w:szCs w:val="24"/>
              </w:rPr>
              <w:t>« Платок для своей мамы»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4772B6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4772B6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4772B6">
              <w:rPr>
                <w:rFonts w:ascii="Times New Roman" w:eastAsia="Times New Roman" w:hAnsi="Times New Roman" w:cs="Times New Roman"/>
              </w:rPr>
              <w:t>Иллюстрация твоей книжки. Иллюстрирование русских народных потешек.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(декоративная закладка).</w:t>
            </w:r>
          </w:p>
        </w:tc>
        <w:tc>
          <w:tcPr>
            <w:tcW w:w="709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 xml:space="preserve"> Самостоятельно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предполагать, какая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дополнительная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lastRenderedPageBreak/>
              <w:t>информация буде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нужна для изучения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незнакомого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материала;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отбирать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необходимые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информации среди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предложенных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учителем словарей,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энциклопедий,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справочников.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 xml:space="preserve"> Извлекать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информацию,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представленную в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разных формах (текст,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таблица, схема,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экспонат, модель, а,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иллюстрация и др.)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Анализировать,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сравнивать,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группировать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различные объекты,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явления, факты.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 xml:space="preserve">различать основные виды художественной деятельности (рисунок, живопись, скульптура, </w:t>
            </w:r>
            <w:r w:rsidRPr="006124A9">
              <w:rPr>
                <w:rFonts w:ascii="Times New Roman" w:hAnsi="Times New Roman" w:cs="Times New Roman"/>
                <w:color w:val="000000"/>
              </w:rPr>
              <w:lastRenderedPageBreak/>
              <w:t>художественное конструирование и дизайн,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доверительные отношения между 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обучающимися, способствующих позитивному восприятию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требований и просьб учителя;</w:t>
            </w:r>
          </w:p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эмоционально-ценностную сферу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</w:t>
            </w:r>
            <w:r w:rsidRPr="00743371">
              <w:rPr>
                <w:rFonts w:ascii="Times New Roman" w:hAnsi="Times New Roman" w:cs="Times New Roman"/>
                <w:sz w:val="24"/>
                <w:szCs w:val="24"/>
              </w:rPr>
              <w:t>омочь обучающимся взглянуть на учебный материал сквозь призму человеческой ценности</w:t>
            </w:r>
          </w:p>
        </w:tc>
        <w:tc>
          <w:tcPr>
            <w:tcW w:w="1560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Default="006124A9" w:rsidP="006124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Искусство на улицах твоего города (7 ч.)</w:t>
            </w:r>
          </w:p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01011C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Изготовление плоского эскиза витрины способом аппликации.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01011C" w:rsidRDefault="006124A9" w:rsidP="006124A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Default="006124A9" w:rsidP="006124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Художник и зрелище (10 ч.)</w:t>
            </w:r>
          </w:p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Художник в цирке. Изображение с использованием гуаши самого интересного в цирке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F84C58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Образ театрального героя. Изготовление эскиза куклы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Театральные маски. Изготовление эскиза маски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Театр кукол. Изготовление головы куклы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Театр кукол. Изготовление костюма куклы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210534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Художник в театре. Изготовление эскиза декораций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Художник в театре. Изготовление  макетов декораций.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Афиша и плакат. Изготовление эскиза плаката-афиши к спектаклю.</w:t>
            </w:r>
          </w:p>
        </w:tc>
        <w:tc>
          <w:tcPr>
            <w:tcW w:w="709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различать основные виды и жанры пластических искусств, понимать их специфику;</w:t>
            </w:r>
          </w:p>
          <w:p w:rsidR="006124A9" w:rsidRPr="006124A9" w:rsidRDefault="006124A9" w:rsidP="006124A9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-</w:t>
            </w:r>
            <w:r w:rsidRPr="006124A9">
              <w:rPr>
                <w:rFonts w:ascii="Times New Roman" w:hAnsi="Times New Roman" w:cs="Times New Roman"/>
                <w:color w:val="000000"/>
              </w:rPr>
              <w:tab/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hAnsi="Times New Roman" w:cs="Times New Roman"/>
                <w:color w:val="000000"/>
              </w:rPr>
              <w:t>трагизм и т. д.) окружающего мира и жизненных явлений;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  <w:r w:rsidRPr="006124A9">
              <w:rPr>
                <w:rFonts w:ascii="Times New Roman" w:eastAsia="Times New Roman" w:hAnsi="Times New Roman" w:cs="Times New Roman"/>
              </w:rPr>
              <w:t>приводить примеры ведущих художественных музеев России и художественных музеев</w:t>
            </w:r>
            <w:r w:rsidRPr="006124A9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124A9">
              <w:rPr>
                <w:rFonts w:ascii="Times New Roman" w:eastAsia="Times New Roman" w:hAnsi="Times New Roman" w:cs="Times New Roman"/>
              </w:rPr>
              <w:t>своего региона, показывать на примерах их роль</w:t>
            </w:r>
            <w:r w:rsidRPr="006124A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124A9">
              <w:rPr>
                <w:rFonts w:ascii="Times New Roman" w:eastAsia="Times New Roman" w:hAnsi="Times New Roman" w:cs="Times New Roman"/>
              </w:rPr>
              <w:t>и назначение.</w:t>
            </w:r>
          </w:p>
        </w:tc>
        <w:tc>
          <w:tcPr>
            <w:tcW w:w="2835" w:type="dxa"/>
            <w:vMerge w:val="restart"/>
          </w:tcPr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Pr="00D86969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еловеколюбия и добросердечности;</w:t>
            </w:r>
          </w:p>
          <w:p w:rsidR="006124A9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D86969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</w:t>
            </w:r>
            <w:r w:rsidRPr="007D3A2B">
              <w:rPr>
                <w:rFonts w:ascii="Times New Roman" w:hAnsi="Times New Roman" w:cs="Times New Roman"/>
                <w:sz w:val="24"/>
                <w:szCs w:val="24"/>
              </w:rPr>
              <w:t xml:space="preserve">еализовывать воспитательные возможности в различных видах деятельности </w:t>
            </w:r>
            <w:r w:rsidRPr="007D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со словесной (знаковой) основой: самостоятельная работа с учебником, отбор и сравнение материала по нескольким источникам.</w:t>
            </w: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210534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Место художника в зрелищных искусствах.</w:t>
            </w:r>
          </w:p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Школьный карнавал. Обобщение темы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Default="006124A9" w:rsidP="006124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Художник и музей (10</w:t>
            </w:r>
            <w:r w:rsidRPr="00210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  <w:p w:rsidR="006124A9" w:rsidRPr="00F84C58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Музей в жизни города Изготовление проекта интерьера  музея.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Картина-натюрморт. Изображение предметов объемной формы.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Творческий проект. Итоговый контроль.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F84C58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  <w:r w:rsidRPr="00F84C5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709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A9" w:rsidRPr="00EA6173" w:rsidRDefault="006124A9" w:rsidP="006124A9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народного декоративно-прикладного искусства. Эскиз </w:t>
            </w: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образца ДПИ</w:t>
            </w:r>
            <w:r w:rsidRPr="00F84C5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  <w:vAlign w:val="center"/>
          </w:tcPr>
          <w:p w:rsidR="006124A9" w:rsidRPr="00EA6173" w:rsidRDefault="006124A9" w:rsidP="0061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B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народного декоративно-прикладного искусства. Эскиз образца ДПИ</w:t>
            </w:r>
            <w:r w:rsidRPr="006008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124A9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6124A9" w:rsidRDefault="006124A9" w:rsidP="006124A9">
            <w:pPr>
              <w:widowControl w:val="0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left="177" w:right="119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создавать простые композиции на заданную</w:t>
            </w:r>
            <w:r w:rsidRPr="006124A9">
              <w:rPr>
                <w:rFonts w:ascii="Times New Roman" w:eastAsia="Times New Roman" w:hAnsi="Times New Roman" w:cs="Times New Roman"/>
                <w:spacing w:val="-15"/>
                <w:lang w:eastAsia="en-US"/>
              </w:rPr>
              <w:t xml:space="preserve"> </w:t>
            </w: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тему на плоскости и в</w:t>
            </w:r>
            <w:r w:rsidRPr="006124A9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пространстве;</w:t>
            </w:r>
          </w:p>
          <w:p w:rsidR="006124A9" w:rsidRPr="006124A9" w:rsidRDefault="006124A9" w:rsidP="006124A9">
            <w:pPr>
              <w:widowControl w:val="0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left="177" w:right="654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использовать выразительные средства изобразительного искусства: композицию, форму, ритм, линию, цвет, объём,</w:t>
            </w:r>
            <w:r w:rsidRPr="006124A9">
              <w:rPr>
                <w:rFonts w:ascii="Times New Roman" w:eastAsia="Times New Roman" w:hAnsi="Times New Roman" w:cs="Times New Roman"/>
                <w:spacing w:val="-22"/>
                <w:lang w:eastAsia="en-US"/>
              </w:rPr>
              <w:t xml:space="preserve"> </w:t>
            </w: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фактуру; различные художественные материалы для воплощения собственного художественно- творческого замысла;</w:t>
            </w:r>
          </w:p>
          <w:p w:rsidR="006124A9" w:rsidRPr="006124A9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  <w:p w:rsidR="006124A9" w:rsidRPr="006124A9" w:rsidRDefault="006124A9" w:rsidP="006124A9">
            <w:pPr>
              <w:widowControl w:val="0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left="177" w:right="242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различать основные и составные, тёплые и холодные цвета; изменять их эмоциональную напряжённость с помощью смешивания с</w:t>
            </w:r>
            <w:r w:rsidRPr="006124A9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белой и чёрной красками; использовать их</w:t>
            </w:r>
            <w:r w:rsidRPr="006124A9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</w:p>
          <w:p w:rsidR="006124A9" w:rsidRPr="006124A9" w:rsidRDefault="006124A9" w:rsidP="006124A9">
            <w:pPr>
              <w:widowControl w:val="0"/>
              <w:autoSpaceDE w:val="0"/>
              <w:autoSpaceDN w:val="0"/>
              <w:spacing w:line="229" w:lineRule="exact"/>
              <w:ind w:left="177"/>
              <w:rPr>
                <w:rFonts w:ascii="Times New Roman" w:eastAsia="Times New Roman" w:hAnsi="Times New Roman" w:cs="Times New Roman"/>
                <w:lang w:eastAsia="en-US"/>
              </w:rPr>
            </w:pP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передачи художественного замысла в</w:t>
            </w:r>
          </w:p>
          <w:p w:rsidR="006124A9" w:rsidRPr="006124A9" w:rsidRDefault="006124A9" w:rsidP="006124A9">
            <w:pPr>
              <w:widowControl w:val="0"/>
              <w:autoSpaceDE w:val="0"/>
              <w:autoSpaceDN w:val="0"/>
              <w:ind w:left="177"/>
              <w:rPr>
                <w:rFonts w:ascii="Times New Roman" w:eastAsia="Times New Roman" w:hAnsi="Times New Roman" w:cs="Times New Roman"/>
                <w:lang w:eastAsia="en-US"/>
              </w:rPr>
            </w:pPr>
            <w:r w:rsidRPr="006124A9">
              <w:rPr>
                <w:rFonts w:ascii="Times New Roman" w:eastAsia="Times New Roman" w:hAnsi="Times New Roman" w:cs="Times New Roman"/>
                <w:lang w:eastAsia="en-US"/>
              </w:rPr>
              <w:t>собственной учебно-творческой деятельности;</w:t>
            </w:r>
          </w:p>
          <w:p w:rsidR="00DB737E" w:rsidRPr="00DB737E" w:rsidRDefault="00DB737E" w:rsidP="00DB737E">
            <w:pPr>
              <w:widowControl w:val="0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left="177" w:right="211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37E">
              <w:rPr>
                <w:rFonts w:ascii="Times New Roman" w:eastAsia="Times New Roman" w:hAnsi="Times New Roman" w:cs="Times New Roman"/>
                <w:lang w:eastAsia="en-US"/>
              </w:rPr>
              <w:t>осознавать значимые темы искусства и</w:t>
            </w:r>
            <w:r w:rsidRPr="00DB737E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DB737E">
              <w:rPr>
                <w:rFonts w:ascii="Times New Roman" w:eastAsia="Times New Roman" w:hAnsi="Times New Roman" w:cs="Times New Roman"/>
                <w:lang w:eastAsia="en-US"/>
              </w:rPr>
              <w:t>отражать их в собственной</w:t>
            </w:r>
            <w:r w:rsidRPr="00DB737E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DB737E">
              <w:rPr>
                <w:rFonts w:ascii="Times New Roman" w:eastAsia="Times New Roman" w:hAnsi="Times New Roman" w:cs="Times New Roman"/>
                <w:lang w:eastAsia="en-US"/>
              </w:rPr>
              <w:t>художественно-творческой</w:t>
            </w:r>
          </w:p>
          <w:p w:rsidR="00DB737E" w:rsidRPr="00DB737E" w:rsidRDefault="00DB737E" w:rsidP="00DB737E">
            <w:pPr>
              <w:widowControl w:val="0"/>
              <w:autoSpaceDE w:val="0"/>
              <w:autoSpaceDN w:val="0"/>
              <w:spacing w:line="228" w:lineRule="exact"/>
              <w:ind w:left="177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37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деятельности;</w:t>
            </w:r>
          </w:p>
          <w:p w:rsidR="00DB737E" w:rsidRPr="00DB737E" w:rsidRDefault="00DB737E" w:rsidP="00DB737E">
            <w:pPr>
              <w:widowControl w:val="0"/>
              <w:numPr>
                <w:ilvl w:val="0"/>
                <w:numId w:val="30"/>
              </w:numPr>
              <w:tabs>
                <w:tab w:val="left" w:pos="471"/>
              </w:tabs>
              <w:autoSpaceDE w:val="0"/>
              <w:autoSpaceDN w:val="0"/>
              <w:spacing w:before="1"/>
              <w:ind w:left="177" w:right="280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37E">
              <w:rPr>
                <w:rFonts w:ascii="Times New Roman" w:eastAsia="Times New Roman" w:hAnsi="Times New Roman" w:cs="Times New Roman"/>
                <w:lang w:eastAsia="en-US"/>
              </w:rPr>
              <w:t>выбирать художественные материалы, средства художественной выразительности для создания образов природы, человека, явлений и</w:t>
            </w:r>
            <w:r w:rsidRPr="00DB737E">
              <w:rPr>
                <w:rFonts w:ascii="Times New Roman" w:eastAsia="Times New Roman" w:hAnsi="Times New Roman" w:cs="Times New Roman"/>
                <w:spacing w:val="-18"/>
                <w:lang w:eastAsia="en-US"/>
              </w:rPr>
              <w:t xml:space="preserve"> </w:t>
            </w:r>
            <w:r w:rsidRPr="00DB737E">
              <w:rPr>
                <w:rFonts w:ascii="Times New Roman" w:eastAsia="Times New Roman" w:hAnsi="Times New Roman" w:cs="Times New Roman"/>
                <w:lang w:eastAsia="en-US"/>
              </w:rPr>
              <w:t>передачи своего отношения к ним;</w:t>
            </w:r>
            <w:r w:rsidRPr="00DB737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DB737E">
              <w:rPr>
                <w:rFonts w:ascii="Times New Roman" w:eastAsia="Times New Roman" w:hAnsi="Times New Roman" w:cs="Times New Roman"/>
                <w:lang w:eastAsia="en-US"/>
              </w:rPr>
              <w:t>решать художественные задачи (передавать характер и намерения объекта — природы, человека,</w:t>
            </w:r>
          </w:p>
          <w:p w:rsidR="006124A9" w:rsidRPr="00DB737E" w:rsidRDefault="00DB737E" w:rsidP="00DB737E">
            <w:pPr>
              <w:rPr>
                <w:rFonts w:ascii="Times New Roman" w:hAnsi="Times New Roman" w:cs="Times New Roman"/>
                <w:color w:val="000000"/>
              </w:rPr>
            </w:pPr>
            <w:r w:rsidRPr="00DB737E">
              <w:rPr>
                <w:rFonts w:ascii="Times New Roman" w:eastAsia="Times New Roman" w:hAnsi="Times New Roman" w:cs="Times New Roman"/>
              </w:rPr>
              <w:t>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      </w:r>
          </w:p>
        </w:tc>
        <w:tc>
          <w:tcPr>
            <w:tcW w:w="2835" w:type="dxa"/>
            <w:vMerge w:val="restart"/>
          </w:tcPr>
          <w:p w:rsidR="006124A9" w:rsidRPr="00BD1A02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6124A9" w:rsidRPr="00BD1A02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02">
              <w:rPr>
                <w:rFonts w:ascii="Times New Roman" w:hAnsi="Times New Roman" w:cs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02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на уроке интерактивные формы работы с обучающимися: групповая работа или работа в парах, которые учат обучающихся командной работе и </w:t>
            </w:r>
            <w:r w:rsidRPr="00BD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с другими обучающимися</w:t>
            </w:r>
          </w:p>
        </w:tc>
        <w:tc>
          <w:tcPr>
            <w:tcW w:w="1560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A9" w:rsidRPr="00913C5E" w:rsidTr="00CA07AC">
        <w:trPr>
          <w:jc w:val="center"/>
        </w:trPr>
        <w:tc>
          <w:tcPr>
            <w:tcW w:w="675" w:type="dxa"/>
          </w:tcPr>
          <w:p w:rsidR="006124A9" w:rsidRPr="00EA6173" w:rsidRDefault="006124A9" w:rsidP="0061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6124A9" w:rsidRPr="00210534" w:rsidRDefault="006124A9" w:rsidP="0061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709" w:type="dxa"/>
          </w:tcPr>
          <w:p w:rsidR="006124A9" w:rsidRPr="00913C5E" w:rsidRDefault="006124A9" w:rsidP="0061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4A9" w:rsidRPr="00F55827" w:rsidRDefault="006124A9" w:rsidP="006124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124A9" w:rsidRPr="00466125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4A9" w:rsidRPr="00913C5E" w:rsidRDefault="006124A9" w:rsidP="0061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9A6" w:rsidRDefault="006249A6" w:rsidP="00A8108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E6B5C" w:rsidRDefault="003E6B5C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E6B5C" w:rsidSect="0086260E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37" w:rsidRDefault="00114137" w:rsidP="0037470E">
      <w:pPr>
        <w:spacing w:after="0" w:line="240" w:lineRule="auto"/>
      </w:pPr>
      <w:r>
        <w:separator/>
      </w:r>
    </w:p>
  </w:endnote>
  <w:endnote w:type="continuationSeparator" w:id="0">
    <w:p w:rsidR="00114137" w:rsidRDefault="00114137" w:rsidP="0037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37" w:rsidRDefault="00114137" w:rsidP="0037470E">
      <w:pPr>
        <w:spacing w:after="0" w:line="240" w:lineRule="auto"/>
      </w:pPr>
      <w:r>
        <w:separator/>
      </w:r>
    </w:p>
  </w:footnote>
  <w:footnote w:type="continuationSeparator" w:id="0">
    <w:p w:rsidR="00114137" w:rsidRDefault="00114137" w:rsidP="0037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6C"/>
    <w:multiLevelType w:val="hybridMultilevel"/>
    <w:tmpl w:val="A9B63B12"/>
    <w:lvl w:ilvl="0" w:tplc="6C4C0D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65D67"/>
    <w:multiLevelType w:val="hybridMultilevel"/>
    <w:tmpl w:val="8752B380"/>
    <w:lvl w:ilvl="0" w:tplc="C1E02D3C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07237C2C"/>
    <w:multiLevelType w:val="hybridMultilevel"/>
    <w:tmpl w:val="0726BEDE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16A01DD9"/>
    <w:multiLevelType w:val="hybridMultilevel"/>
    <w:tmpl w:val="9FC28392"/>
    <w:lvl w:ilvl="0" w:tplc="D88273F2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1E8714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2" w:tplc="97A04878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9A66BA6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0C2AFAE8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5" w:tplc="28080144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6" w:tplc="CB30A526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7" w:tplc="3E7C826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plc="54A22BB0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742023C"/>
    <w:multiLevelType w:val="hybridMultilevel"/>
    <w:tmpl w:val="8E90C2DE"/>
    <w:lvl w:ilvl="0" w:tplc="0A40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3800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1B29"/>
    <w:multiLevelType w:val="hybridMultilevel"/>
    <w:tmpl w:val="D2C2F112"/>
    <w:lvl w:ilvl="0" w:tplc="FDD8D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17189"/>
    <w:multiLevelType w:val="hybridMultilevel"/>
    <w:tmpl w:val="635C47BE"/>
    <w:lvl w:ilvl="0" w:tplc="A7B0B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3B55"/>
    <w:multiLevelType w:val="hybridMultilevel"/>
    <w:tmpl w:val="B172D6F0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2A456503"/>
    <w:multiLevelType w:val="hybridMultilevel"/>
    <w:tmpl w:val="CA36034C"/>
    <w:lvl w:ilvl="0" w:tplc="F014C472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E5"/>
    <w:multiLevelType w:val="hybridMultilevel"/>
    <w:tmpl w:val="5784E914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0FA"/>
    <w:multiLevelType w:val="hybridMultilevel"/>
    <w:tmpl w:val="A240FB56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2" w15:restartNumberingAfterBreak="0">
    <w:nsid w:val="345B3E13"/>
    <w:multiLevelType w:val="hybridMultilevel"/>
    <w:tmpl w:val="5310EBD8"/>
    <w:lvl w:ilvl="0" w:tplc="305A3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9B1"/>
    <w:multiLevelType w:val="hybridMultilevel"/>
    <w:tmpl w:val="05E21F14"/>
    <w:lvl w:ilvl="0" w:tplc="9E7A2444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A7966"/>
    <w:multiLevelType w:val="hybridMultilevel"/>
    <w:tmpl w:val="47807C92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5" w15:restartNumberingAfterBreak="0">
    <w:nsid w:val="4AF97FA7"/>
    <w:multiLevelType w:val="hybridMultilevel"/>
    <w:tmpl w:val="08AA9F8E"/>
    <w:lvl w:ilvl="0" w:tplc="ACE8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5AA1"/>
    <w:multiLevelType w:val="hybridMultilevel"/>
    <w:tmpl w:val="1CA8DF3A"/>
    <w:lvl w:ilvl="0" w:tplc="78001C3A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4E474499"/>
    <w:multiLevelType w:val="hybridMultilevel"/>
    <w:tmpl w:val="D2020F3C"/>
    <w:lvl w:ilvl="0" w:tplc="B71E9C60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4F0E0066"/>
    <w:multiLevelType w:val="hybridMultilevel"/>
    <w:tmpl w:val="E408916A"/>
    <w:lvl w:ilvl="0" w:tplc="FAE60172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9CD7A4">
      <w:numFmt w:val="bullet"/>
      <w:lvlText w:val="•"/>
      <w:lvlJc w:val="left"/>
      <w:pPr>
        <w:ind w:left="917" w:hanging="360"/>
      </w:pPr>
      <w:rPr>
        <w:rFonts w:hint="default"/>
        <w:lang w:val="ru-RU" w:eastAsia="en-US" w:bidi="ar-SA"/>
      </w:rPr>
    </w:lvl>
    <w:lvl w:ilvl="2" w:tplc="45DEE0DC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3" w:tplc="F3083DBE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4" w:tplc="30DA801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5" w:tplc="E2F8FC14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6" w:tplc="528058D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7" w:tplc="670A59A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8" w:tplc="BCD826A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44A5893"/>
    <w:multiLevelType w:val="hybridMultilevel"/>
    <w:tmpl w:val="0D76CD38"/>
    <w:lvl w:ilvl="0" w:tplc="6242E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30D9"/>
    <w:multiLevelType w:val="hybridMultilevel"/>
    <w:tmpl w:val="5C4E6E4A"/>
    <w:lvl w:ilvl="0" w:tplc="8F96F74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0656A2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2" w:tplc="F59E40EC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F3468AD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4D067696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5" w:tplc="C4C2DC4A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6" w:tplc="A32C4C76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7" w:tplc="E318A2D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plc="937A4E2C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8F73AB0"/>
    <w:multiLevelType w:val="hybridMultilevel"/>
    <w:tmpl w:val="EABA6EE6"/>
    <w:lvl w:ilvl="0" w:tplc="C78CF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E4E11"/>
    <w:multiLevelType w:val="hybridMultilevel"/>
    <w:tmpl w:val="DFEC1DE0"/>
    <w:lvl w:ilvl="0" w:tplc="7BC24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771"/>
    <w:multiLevelType w:val="hybridMultilevel"/>
    <w:tmpl w:val="3634E426"/>
    <w:lvl w:ilvl="0" w:tplc="35D4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83278C7"/>
    <w:multiLevelType w:val="hybridMultilevel"/>
    <w:tmpl w:val="6A4AF418"/>
    <w:lvl w:ilvl="0" w:tplc="F3384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6"/>
  </w:num>
  <w:num w:numId="6">
    <w:abstractNumId w:val="23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15"/>
  </w:num>
  <w:num w:numId="12">
    <w:abstractNumId w:val="13"/>
  </w:num>
  <w:num w:numId="13">
    <w:abstractNumId w:val="17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26"/>
  </w:num>
  <w:num w:numId="19">
    <w:abstractNumId w:val="19"/>
  </w:num>
  <w:num w:numId="20">
    <w:abstractNumId w:val="22"/>
  </w:num>
  <w:num w:numId="21">
    <w:abstractNumId w:val="21"/>
  </w:num>
  <w:num w:numId="22">
    <w:abstractNumId w:val="0"/>
  </w:num>
  <w:num w:numId="23">
    <w:abstractNumId w:val="12"/>
  </w:num>
  <w:num w:numId="24">
    <w:abstractNumId w:val="8"/>
  </w:num>
  <w:num w:numId="25">
    <w:abstractNumId w:val="14"/>
  </w:num>
  <w:num w:numId="26">
    <w:abstractNumId w:val="2"/>
  </w:num>
  <w:num w:numId="27">
    <w:abstractNumId w:val="11"/>
  </w:num>
  <w:num w:numId="28">
    <w:abstractNumId w:val="3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30964"/>
    <w:rsid w:val="00052F50"/>
    <w:rsid w:val="00071D84"/>
    <w:rsid w:val="00081F3C"/>
    <w:rsid w:val="00087EF4"/>
    <w:rsid w:val="000C4A41"/>
    <w:rsid w:val="000E33E9"/>
    <w:rsid w:val="000F112E"/>
    <w:rsid w:val="001056F3"/>
    <w:rsid w:val="00114137"/>
    <w:rsid w:val="00123D7F"/>
    <w:rsid w:val="00141294"/>
    <w:rsid w:val="00147AD6"/>
    <w:rsid w:val="001676FE"/>
    <w:rsid w:val="00172E98"/>
    <w:rsid w:val="00192F77"/>
    <w:rsid w:val="001941D5"/>
    <w:rsid w:val="001C2765"/>
    <w:rsid w:val="001E7E76"/>
    <w:rsid w:val="00200058"/>
    <w:rsid w:val="00220FCB"/>
    <w:rsid w:val="002251DF"/>
    <w:rsid w:val="002366FD"/>
    <w:rsid w:val="00266A00"/>
    <w:rsid w:val="00267905"/>
    <w:rsid w:val="00286A44"/>
    <w:rsid w:val="002C09E5"/>
    <w:rsid w:val="002D4BDA"/>
    <w:rsid w:val="002F32B5"/>
    <w:rsid w:val="00303F25"/>
    <w:rsid w:val="00312F00"/>
    <w:rsid w:val="003235D6"/>
    <w:rsid w:val="00350220"/>
    <w:rsid w:val="00357188"/>
    <w:rsid w:val="003670EB"/>
    <w:rsid w:val="0037470E"/>
    <w:rsid w:val="00377F00"/>
    <w:rsid w:val="00396BFD"/>
    <w:rsid w:val="003A41AB"/>
    <w:rsid w:val="003B0F87"/>
    <w:rsid w:val="003D3425"/>
    <w:rsid w:val="003E6B5C"/>
    <w:rsid w:val="00403294"/>
    <w:rsid w:val="00412250"/>
    <w:rsid w:val="004278BF"/>
    <w:rsid w:val="00453DAC"/>
    <w:rsid w:val="00453DD7"/>
    <w:rsid w:val="00466125"/>
    <w:rsid w:val="004A2611"/>
    <w:rsid w:val="004B647F"/>
    <w:rsid w:val="004D3977"/>
    <w:rsid w:val="004D7230"/>
    <w:rsid w:val="005023F9"/>
    <w:rsid w:val="0052357B"/>
    <w:rsid w:val="005460A6"/>
    <w:rsid w:val="005533F3"/>
    <w:rsid w:val="0055682B"/>
    <w:rsid w:val="0055773A"/>
    <w:rsid w:val="0056009D"/>
    <w:rsid w:val="00594028"/>
    <w:rsid w:val="00596131"/>
    <w:rsid w:val="005B449A"/>
    <w:rsid w:val="005D389C"/>
    <w:rsid w:val="005F0874"/>
    <w:rsid w:val="006124A9"/>
    <w:rsid w:val="00613BFE"/>
    <w:rsid w:val="006249A6"/>
    <w:rsid w:val="00631A66"/>
    <w:rsid w:val="00650AC7"/>
    <w:rsid w:val="00697348"/>
    <w:rsid w:val="006A0607"/>
    <w:rsid w:val="006F5DB0"/>
    <w:rsid w:val="00703B92"/>
    <w:rsid w:val="007101D4"/>
    <w:rsid w:val="007117F7"/>
    <w:rsid w:val="00733F7B"/>
    <w:rsid w:val="0074320A"/>
    <w:rsid w:val="00743371"/>
    <w:rsid w:val="00745C39"/>
    <w:rsid w:val="00765634"/>
    <w:rsid w:val="00765DFF"/>
    <w:rsid w:val="00772333"/>
    <w:rsid w:val="00772FFE"/>
    <w:rsid w:val="00775CC3"/>
    <w:rsid w:val="00783DCE"/>
    <w:rsid w:val="00786C9D"/>
    <w:rsid w:val="00796939"/>
    <w:rsid w:val="00797734"/>
    <w:rsid w:val="007C684B"/>
    <w:rsid w:val="007D3A2B"/>
    <w:rsid w:val="007D6960"/>
    <w:rsid w:val="007D6EAB"/>
    <w:rsid w:val="008077D7"/>
    <w:rsid w:val="00811BD7"/>
    <w:rsid w:val="008218ED"/>
    <w:rsid w:val="00824638"/>
    <w:rsid w:val="0086260E"/>
    <w:rsid w:val="008C0482"/>
    <w:rsid w:val="008C3BEA"/>
    <w:rsid w:val="008D2DD7"/>
    <w:rsid w:val="008D301A"/>
    <w:rsid w:val="008F4C11"/>
    <w:rsid w:val="008F5746"/>
    <w:rsid w:val="00913C5E"/>
    <w:rsid w:val="00915405"/>
    <w:rsid w:val="00970FFF"/>
    <w:rsid w:val="0097417C"/>
    <w:rsid w:val="009C261A"/>
    <w:rsid w:val="00A0108A"/>
    <w:rsid w:val="00A4388E"/>
    <w:rsid w:val="00A46CBC"/>
    <w:rsid w:val="00A53355"/>
    <w:rsid w:val="00A62BE9"/>
    <w:rsid w:val="00A717B6"/>
    <w:rsid w:val="00A8108B"/>
    <w:rsid w:val="00A84DF3"/>
    <w:rsid w:val="00AA2789"/>
    <w:rsid w:val="00AB6E9F"/>
    <w:rsid w:val="00AC42B2"/>
    <w:rsid w:val="00AD015E"/>
    <w:rsid w:val="00AF74AE"/>
    <w:rsid w:val="00B048EA"/>
    <w:rsid w:val="00B30BCB"/>
    <w:rsid w:val="00B30F77"/>
    <w:rsid w:val="00B55708"/>
    <w:rsid w:val="00B56FDA"/>
    <w:rsid w:val="00B701C8"/>
    <w:rsid w:val="00B83042"/>
    <w:rsid w:val="00B9590B"/>
    <w:rsid w:val="00B95B8E"/>
    <w:rsid w:val="00BA2C01"/>
    <w:rsid w:val="00BD1A02"/>
    <w:rsid w:val="00BF3C97"/>
    <w:rsid w:val="00C378DA"/>
    <w:rsid w:val="00C517BB"/>
    <w:rsid w:val="00C53144"/>
    <w:rsid w:val="00C77E89"/>
    <w:rsid w:val="00C909B3"/>
    <w:rsid w:val="00CB60DB"/>
    <w:rsid w:val="00CC0C62"/>
    <w:rsid w:val="00CD2372"/>
    <w:rsid w:val="00CE0547"/>
    <w:rsid w:val="00CE1962"/>
    <w:rsid w:val="00CE4833"/>
    <w:rsid w:val="00CE5DDD"/>
    <w:rsid w:val="00D26CD3"/>
    <w:rsid w:val="00D35261"/>
    <w:rsid w:val="00D57D9D"/>
    <w:rsid w:val="00D64955"/>
    <w:rsid w:val="00D837FA"/>
    <w:rsid w:val="00D86969"/>
    <w:rsid w:val="00DA0470"/>
    <w:rsid w:val="00DA48D1"/>
    <w:rsid w:val="00DB14E3"/>
    <w:rsid w:val="00DB737E"/>
    <w:rsid w:val="00DD5349"/>
    <w:rsid w:val="00E34E50"/>
    <w:rsid w:val="00E65D76"/>
    <w:rsid w:val="00E85141"/>
    <w:rsid w:val="00E858B1"/>
    <w:rsid w:val="00EA0773"/>
    <w:rsid w:val="00EA5840"/>
    <w:rsid w:val="00EA715B"/>
    <w:rsid w:val="00F012EF"/>
    <w:rsid w:val="00F55827"/>
    <w:rsid w:val="00F84927"/>
    <w:rsid w:val="00FB0006"/>
    <w:rsid w:val="00FB2857"/>
    <w:rsid w:val="00FB7E8B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B571D-B1A2-4CAD-9AAB-F22FC052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1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70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70E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F012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12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0">
    <w:name w:val="Сетка таблицы1"/>
    <w:basedOn w:val="a1"/>
    <w:next w:val="a5"/>
    <w:uiPriority w:val="59"/>
    <w:rsid w:val="00DB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AC38-83AB-4DC8-B86A-D699874F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2023-02-17T07:26:00Z</dcterms:created>
  <dcterms:modified xsi:type="dcterms:W3CDTF">2023-02-17T07:26:00Z</dcterms:modified>
</cp:coreProperties>
</file>