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DA" w:rsidRPr="004275DA" w:rsidRDefault="004275DA" w:rsidP="005B2621">
      <w:pPr>
        <w:shd w:val="clear" w:color="auto" w:fill="FFFFFF"/>
        <w:spacing w:before="68" w:after="68" w:line="240" w:lineRule="auto"/>
        <w:jc w:val="center"/>
        <w:outlineLvl w:val="0"/>
        <w:rPr>
          <w:rFonts w:ascii="Tahoma" w:eastAsia="Times New Roman" w:hAnsi="Tahoma" w:cs="Tahoma"/>
          <w:color w:val="5E6D81"/>
          <w:kern w:val="36"/>
          <w:sz w:val="35"/>
          <w:szCs w:val="35"/>
        </w:rPr>
      </w:pPr>
      <w:r w:rsidRPr="004275DA">
        <w:rPr>
          <w:rFonts w:ascii="Tahoma" w:eastAsia="Times New Roman" w:hAnsi="Tahoma" w:cs="Tahoma"/>
          <w:color w:val="5E6D81"/>
          <w:kern w:val="36"/>
          <w:sz w:val="35"/>
          <w:szCs w:val="35"/>
        </w:rPr>
        <w:t>Нормативное регулирование информационной безопасности несовершеннолетних</w:t>
      </w:r>
    </w:p>
    <w:p w:rsidR="004275DA" w:rsidRPr="004275DA" w:rsidRDefault="004275DA" w:rsidP="004275DA">
      <w:pPr>
        <w:shd w:val="clear" w:color="auto" w:fill="FFFFFF"/>
        <w:spacing w:before="68" w:after="68" w:line="240" w:lineRule="auto"/>
        <w:outlineLvl w:val="2"/>
        <w:rPr>
          <w:rFonts w:ascii="Tahoma" w:eastAsia="Times New Roman" w:hAnsi="Tahoma" w:cs="Tahoma"/>
          <w:color w:val="5E6D81"/>
        </w:rPr>
      </w:pPr>
      <w:r w:rsidRPr="004275DA">
        <w:rPr>
          <w:rFonts w:ascii="Tahoma" w:eastAsia="Times New Roman" w:hAnsi="Tahoma" w:cs="Tahoma"/>
          <w:color w:val="5E6D81"/>
        </w:rPr>
        <w:t>(Федеральные и региональные законы, письма органов власти и другие нормативные документы, регламентирующие информационную безопасность несовершеннолетних)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4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Федеральный закон от 29.12.2010 № 436-ФЗ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 «О защите детей от информации, причиняющей вред их здоровью и развитию» (последняя редакция)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5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Федеральный закон от 27.07.2006 № 152-ФЗ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 «О персональных данных» (последняя редакция)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6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Федеральный закон от 27.07.2006 № 149-ФЗ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 «Об информации, информационных технологиях и о защите информации» (последняя редакция)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7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Приказ Минкомсвязи России от 16.06.2014 № 161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 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8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Письмо Минобрнауки России от 28.04.2014 № ДЛ-115/03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 «О направлении методических материалов для обеспечения информационной безопасности детей при использовании ресурсов сети Интернет»</w:t>
      </w:r>
    </w:p>
    <w:p w:rsidR="004275DA" w:rsidRPr="004275DA" w:rsidRDefault="004275DA" w:rsidP="004275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8"/>
          <w:szCs w:val="18"/>
        </w:rPr>
      </w:pPr>
      <w:r w:rsidRPr="004275DA">
        <w:rPr>
          <w:rFonts w:ascii="Tahoma" w:eastAsia="Times New Roman" w:hAnsi="Tahoma" w:cs="Tahoma"/>
          <w:color w:val="5E6D81"/>
          <w:sz w:val="18"/>
          <w:szCs w:val="18"/>
        </w:rPr>
        <w:t>▪ </w:t>
      </w:r>
      <w:hyperlink r:id="rId9" w:tgtFrame="_blank" w:history="1">
        <w:r w:rsidRPr="004275DA">
          <w:rPr>
            <w:rFonts w:ascii="Tahoma" w:eastAsia="Times New Roman" w:hAnsi="Tahoma" w:cs="Tahoma"/>
            <w:color w:val="3498DB"/>
            <w:sz w:val="18"/>
          </w:rPr>
          <w:t>Письмо Минобрнауки России от 14.05.2018 № 08-1184 «О направлении информации»</w:t>
        </w:r>
      </w:hyperlink>
      <w:r w:rsidRPr="004275DA">
        <w:rPr>
          <w:rFonts w:ascii="Tahoma" w:eastAsia="Times New Roman" w:hAnsi="Tahoma" w:cs="Tahoma"/>
          <w:color w:val="5E6D81"/>
          <w:sz w:val="18"/>
          <w:szCs w:val="18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1757A2" w:rsidRDefault="001757A2"/>
    <w:sectPr w:rsidR="0017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275DA"/>
    <w:rsid w:val="001757A2"/>
    <w:rsid w:val="004275DA"/>
    <w:rsid w:val="005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27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275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2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37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75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79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08808/" TargetMode="External"/><Relationship Id="rId9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2019-09-22T12:33:00Z</dcterms:created>
  <dcterms:modified xsi:type="dcterms:W3CDTF">2019-09-22T12:34:00Z</dcterms:modified>
</cp:coreProperties>
</file>